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7E6A" w14:textId="77777777" w:rsidR="00D07731" w:rsidRPr="00D07731" w:rsidRDefault="00D07731" w:rsidP="00D07731">
      <w:pPr>
        <w:spacing w:before="40"/>
        <w:jc w:val="center"/>
        <w:outlineLvl w:val="1"/>
        <w:rPr>
          <w:rFonts w:ascii="Calibri" w:eastAsia="Times New Roman" w:hAnsi="Calibri" w:cs="Calibri"/>
          <w:b/>
          <w:bCs/>
          <w:color w:val="212121"/>
          <w:kern w:val="0"/>
          <w:u w:val="single"/>
          <w14:ligatures w14:val="none"/>
        </w:rPr>
      </w:pPr>
      <w:r w:rsidRPr="00D07731">
        <w:rPr>
          <w:rFonts w:ascii="Calibri" w:eastAsia="Times New Roman" w:hAnsi="Calibri" w:cs="Calibri"/>
          <w:b/>
          <w:bCs/>
          <w:color w:val="212121"/>
          <w:kern w:val="0"/>
          <w:u w:val="single"/>
          <w14:ligatures w14:val="none"/>
        </w:rPr>
        <w:t>POLITICAL ADVERTISING</w:t>
      </w:r>
    </w:p>
    <w:p w14:paraId="4B3D9861" w14:textId="77777777" w:rsidR="00D07731" w:rsidRPr="00D07731" w:rsidRDefault="00D07731" w:rsidP="00D07731">
      <w:pPr>
        <w:rPr>
          <w:rFonts w:ascii="Calibri" w:eastAsia="Times New Roman" w:hAnsi="Calibri" w:cs="Calibri"/>
          <w:color w:val="212121"/>
          <w:kern w:val="0"/>
          <w:sz w:val="22"/>
          <w:szCs w:val="22"/>
          <w14:ligatures w14:val="none"/>
        </w:rPr>
      </w:pPr>
      <w:r w:rsidRPr="00D07731">
        <w:rPr>
          <w:rFonts w:ascii="Calibri" w:eastAsia="Times New Roman" w:hAnsi="Calibri" w:cs="Calibri"/>
          <w:color w:val="212121"/>
          <w:kern w:val="0"/>
          <w:sz w:val="22"/>
          <w:szCs w:val="22"/>
          <w14:ligatures w14:val="none"/>
        </w:rPr>
        <w:t> </w:t>
      </w:r>
    </w:p>
    <w:p w14:paraId="7812ADE7" w14:textId="4D329FAC" w:rsidR="00D07731" w:rsidRPr="00D07731" w:rsidRDefault="00D07731" w:rsidP="00D07731">
      <w:pPr>
        <w:spacing w:before="100" w:beforeAutospacing="1" w:after="100" w:afterAutospacing="1"/>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t>FOX accepts political advertising on a non-discriminatory basis.  Unless subject to FCC regulations to the contrary, political advertisements must comply with all FOX general standards as set forth in these Guidelines.</w:t>
      </w:r>
    </w:p>
    <w:p w14:paraId="2DD90D2B" w14:textId="50AA1CD5" w:rsidR="00D07731" w:rsidRPr="00D07731" w:rsidRDefault="00D07731" w:rsidP="00D07731">
      <w:pPr>
        <w:spacing w:before="100" w:beforeAutospacing="1" w:after="100" w:afterAutospacing="1"/>
        <w:rPr>
          <w:rFonts w:ascii="Calibri" w:eastAsia="Times New Roman" w:hAnsi="Calibri" w:cs="Calibri"/>
          <w:color w:val="212121"/>
          <w:kern w:val="0"/>
          <w14:ligatures w14:val="none"/>
        </w:rPr>
      </w:pPr>
      <w:r w:rsidRPr="00D07731">
        <w:rPr>
          <w:rFonts w:ascii="Calibri" w:eastAsia="Times New Roman" w:hAnsi="Calibri" w:cs="Calibri"/>
          <w:color w:val="212121"/>
          <w:kern w:val="0"/>
          <w:u w:val="single"/>
          <w14:ligatures w14:val="none"/>
        </w:rPr>
        <w:t>Legal Requirements</w:t>
      </w:r>
    </w:p>
    <w:p w14:paraId="3DBA4663" w14:textId="71A74DEF" w:rsidR="00D07731" w:rsidRPr="00D07731" w:rsidRDefault="00D07731" w:rsidP="00D07731">
      <w:pPr>
        <w:spacing w:before="100" w:beforeAutospacing="1" w:after="100" w:afterAutospacing="1"/>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t>All political advertisements regardless of the intended network or platform must conform to FEC regulations (52 U.S.C. 30101 et seq.) and Commission regulations (Title 11 of the Code of Federal Regulations, 11 C.F.R. 100-110), as well as for televised advertisements, The Communication Act of 1934 as Amended (47 USC §§ 315 and 317) and the FCC Rules (47 C.F.R. 73.1212, 47 C.F.R. 73.1940), including the following:</w:t>
      </w:r>
    </w:p>
    <w:p w14:paraId="2E2B169D"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000000"/>
          <w:kern w:val="0"/>
          <w:sz w:val="22"/>
          <w:szCs w:val="22"/>
          <w:u w:val="single"/>
          <w:shd w:val="clear" w:color="auto" w:fill="FFFFFF"/>
          <w14:ligatures w14:val="none"/>
        </w:rPr>
        <w:t xml:space="preserve">Advertisements authorized and financed by </w:t>
      </w:r>
      <w:proofErr w:type="gramStart"/>
      <w:r w:rsidRPr="00D07731">
        <w:rPr>
          <w:rFonts w:ascii="Calibri" w:eastAsia="Times New Roman" w:hAnsi="Calibri" w:cs="Calibri"/>
          <w:color w:val="000000"/>
          <w:kern w:val="0"/>
          <w:sz w:val="22"/>
          <w:szCs w:val="22"/>
          <w:u w:val="single"/>
          <w:shd w:val="clear" w:color="auto" w:fill="FFFFFF"/>
          <w14:ligatures w14:val="none"/>
        </w:rPr>
        <w:t>campaign</w:t>
      </w:r>
      <w:proofErr w:type="gramEnd"/>
      <w:r w:rsidRPr="00D07731">
        <w:rPr>
          <w:rFonts w:ascii="Calibri" w:eastAsia="Times New Roman" w:hAnsi="Calibri" w:cs="Calibri"/>
          <w:color w:val="000000"/>
          <w:kern w:val="0"/>
          <w:sz w:val="22"/>
          <w:szCs w:val="22"/>
          <w:u w:val="single"/>
          <w:shd w:val="clear" w:color="auto" w:fill="FFFFFF"/>
          <w14:ligatures w14:val="none"/>
        </w:rPr>
        <w:t> </w:t>
      </w:r>
    </w:p>
    <w:p w14:paraId="460F45EC" w14:textId="77777777"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000000"/>
          <w:kern w:val="0"/>
          <w:shd w:val="clear" w:color="auto" w:fill="FFFFFF"/>
          <w14:ligatures w14:val="none"/>
        </w:rPr>
        <w:t>If the candidate or campaign authorizes and finances a covered communication (including any solicitation), the notice must state that the communication was paid for by the authorized committee. These advertisements must also comply with the "stand by your ad" provision in which a federal candidate (this does not apply to state and local candidates) must deliver an audio statement identifying himself or herself and stating that he or she has approved of the communication. For example, “</w:t>
      </w:r>
      <w:r w:rsidRPr="00D07731">
        <w:rPr>
          <w:rFonts w:ascii="Calibri" w:eastAsia="Times New Roman" w:hAnsi="Calibri" w:cs="Calibri"/>
          <w:i/>
          <w:iCs/>
          <w:color w:val="000000"/>
          <w:kern w:val="0"/>
          <w:shd w:val="clear" w:color="auto" w:fill="FFFFFF"/>
          <w14:ligatures w14:val="none"/>
        </w:rPr>
        <w:t>I am [candidate’s name], a candidate for [federal office sought], and I approved this advertisement.</w:t>
      </w:r>
      <w:r w:rsidRPr="00D07731">
        <w:rPr>
          <w:rFonts w:ascii="Calibri" w:eastAsia="Times New Roman" w:hAnsi="Calibri" w:cs="Calibri"/>
          <w:color w:val="000000"/>
          <w:kern w:val="0"/>
          <w:shd w:val="clear" w:color="auto" w:fill="FFFFFF"/>
          <w14:ligatures w14:val="none"/>
        </w:rPr>
        <w:t>” In a television ad, the disclaimer must be conveyed by one of two ways: 1) the candidate making the statement in an unobscured, full screen view (at least 80%); or 2) a candidate voice-over, accompanied by a clearly identifiable photograph or similar image of the candidate.</w:t>
      </w:r>
    </w:p>
    <w:p w14:paraId="52FA541D" w14:textId="77777777" w:rsidR="00D07731" w:rsidRPr="00D07731" w:rsidRDefault="00D07731" w:rsidP="00D07731">
      <w:pPr>
        <w:ind w:left="720"/>
        <w:rPr>
          <w:rFonts w:ascii="Times New Roman" w:eastAsia="Times New Roman" w:hAnsi="Times New Roman" w:cs="Times New Roman"/>
          <w:color w:val="212121"/>
          <w:kern w:val="0"/>
          <w14:ligatures w14:val="none"/>
        </w:rPr>
      </w:pPr>
      <w:r w:rsidRPr="00D07731">
        <w:rPr>
          <w:rFonts w:ascii="Calibri" w:eastAsia="Times New Roman" w:hAnsi="Calibri" w:cs="Calibri"/>
          <w:color w:val="212121"/>
          <w:kern w:val="0"/>
          <w:sz w:val="22"/>
          <w:szCs w:val="22"/>
          <w14:ligatures w14:val="none"/>
        </w:rPr>
        <w:t> </w:t>
      </w:r>
    </w:p>
    <w:p w14:paraId="6879AD28"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212121"/>
          <w:kern w:val="0"/>
          <w:sz w:val="22"/>
          <w:szCs w:val="22"/>
          <w:u w:val="single"/>
          <w14:ligatures w14:val="none"/>
        </w:rPr>
        <w:t xml:space="preserve">Authorized Party Committee coordinated communications on behalf of </w:t>
      </w:r>
      <w:proofErr w:type="gramStart"/>
      <w:r w:rsidRPr="00D07731">
        <w:rPr>
          <w:rFonts w:ascii="Calibri" w:eastAsia="Times New Roman" w:hAnsi="Calibri" w:cs="Calibri"/>
          <w:color w:val="212121"/>
          <w:kern w:val="0"/>
          <w:sz w:val="22"/>
          <w:szCs w:val="22"/>
          <w:u w:val="single"/>
          <w14:ligatures w14:val="none"/>
        </w:rPr>
        <w:t>candidate</w:t>
      </w:r>
      <w:proofErr w:type="gramEnd"/>
    </w:p>
    <w:p w14:paraId="1EF4C275" w14:textId="77777777"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t xml:space="preserve">A party committee that pays for a communication that is a coordinated party expenditure must identify the party committee as the payor in the disclaimer. Prior to the date the party’s candidate is nominated, it is sufficient for the party committee to state who has paid for the communication. </w:t>
      </w:r>
      <w:proofErr w:type="gramStart"/>
      <w:r w:rsidRPr="00D07731">
        <w:rPr>
          <w:rFonts w:ascii="Calibri" w:eastAsia="Times New Roman" w:hAnsi="Calibri" w:cs="Calibri"/>
          <w:color w:val="212121"/>
          <w:kern w:val="0"/>
          <w14:ligatures w14:val="none"/>
        </w:rPr>
        <w:t>Subsequent to</w:t>
      </w:r>
      <w:proofErr w:type="gramEnd"/>
      <w:r w:rsidRPr="00D07731">
        <w:rPr>
          <w:rFonts w:ascii="Calibri" w:eastAsia="Times New Roman" w:hAnsi="Calibri" w:cs="Calibri"/>
          <w:color w:val="212121"/>
          <w:kern w:val="0"/>
          <w14:ligatures w14:val="none"/>
        </w:rPr>
        <w:t xml:space="preserve"> the nomination, the disclaimer must state that it was paid for by the party committee and authorized by the candidate. </w:t>
      </w:r>
      <w:r w:rsidRPr="00D07731">
        <w:rPr>
          <w:rFonts w:ascii="Calibri" w:eastAsia="Times New Roman" w:hAnsi="Calibri" w:cs="Calibri"/>
          <w:color w:val="323130"/>
          <w:kern w:val="0"/>
          <w14:ligatures w14:val="none"/>
        </w:rPr>
        <w:t>Once a candidate has been nominated for the general election, the disclaimer notice must also state who authorized the communication and comply with the other applicable requirements listed on this page</w:t>
      </w:r>
      <w:r w:rsidRPr="00D07731">
        <w:rPr>
          <w:rFonts w:ascii="Calibri" w:eastAsia="Times New Roman" w:hAnsi="Calibri" w:cs="Calibri"/>
          <w:color w:val="212121"/>
          <w:kern w:val="0"/>
          <w14:ligatures w14:val="none"/>
        </w:rPr>
        <w:t>.</w:t>
      </w:r>
    </w:p>
    <w:p w14:paraId="2ED4BDB3" w14:textId="3A65B605" w:rsidR="00D07731" w:rsidRPr="00D07731" w:rsidRDefault="00D07731" w:rsidP="00D07731">
      <w:pPr>
        <w:ind w:left="720"/>
        <w:rPr>
          <w:rFonts w:ascii="Times New Roman" w:eastAsia="Times New Roman" w:hAnsi="Times New Roman" w:cs="Times New Roman"/>
          <w:color w:val="212121"/>
          <w:kern w:val="0"/>
          <w14:ligatures w14:val="none"/>
        </w:rPr>
      </w:pPr>
      <w:r w:rsidRPr="00D07731">
        <w:rPr>
          <w:rFonts w:ascii="Calibri" w:eastAsia="Times New Roman" w:hAnsi="Calibri" w:cs="Calibri"/>
          <w:color w:val="212121"/>
          <w:kern w:val="0"/>
          <w:sz w:val="22"/>
          <w:szCs w:val="22"/>
          <w14:ligatures w14:val="none"/>
        </w:rPr>
        <w:t> </w:t>
      </w:r>
      <w:r>
        <w:rPr>
          <w:rFonts w:ascii="Calibri" w:eastAsia="Times New Roman" w:hAnsi="Calibri" w:cs="Calibri"/>
          <w:color w:val="212121"/>
          <w:kern w:val="0"/>
          <w:sz w:val="22"/>
          <w:szCs w:val="22"/>
          <w14:ligatures w14:val="none"/>
        </w:rPr>
        <w:br/>
      </w:r>
    </w:p>
    <w:p w14:paraId="327E4289"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lastRenderedPageBreak/>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212121"/>
          <w:kern w:val="0"/>
          <w:sz w:val="22"/>
          <w:szCs w:val="22"/>
          <w:u w:val="single"/>
          <w14:ligatures w14:val="none"/>
        </w:rPr>
        <w:t xml:space="preserve">Authorized but not financed by </w:t>
      </w:r>
      <w:proofErr w:type="gramStart"/>
      <w:r w:rsidRPr="00D07731">
        <w:rPr>
          <w:rFonts w:ascii="Calibri" w:eastAsia="Times New Roman" w:hAnsi="Calibri" w:cs="Calibri"/>
          <w:color w:val="212121"/>
          <w:kern w:val="0"/>
          <w:sz w:val="22"/>
          <w:szCs w:val="22"/>
          <w:u w:val="single"/>
          <w14:ligatures w14:val="none"/>
        </w:rPr>
        <w:t>campaign</w:t>
      </w:r>
      <w:proofErr w:type="gramEnd"/>
    </w:p>
    <w:p w14:paraId="04162664" w14:textId="30AFE690"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323130"/>
          <w:kern w:val="0"/>
          <w14:ligatures w14:val="none"/>
        </w:rPr>
        <w:t>If a covered communication, including any solicitation, is authorized by the candidate or campaign but paid for by another </w:t>
      </w:r>
      <w:r w:rsidRPr="00D07731">
        <w:rPr>
          <w:rFonts w:ascii="Calibri" w:eastAsia="Times New Roman" w:hAnsi="Calibri" w:cs="Calibri"/>
          <w:color w:val="212121"/>
          <w:kern w:val="0"/>
          <w14:ligatures w14:val="none"/>
        </w:rPr>
        <w:t xml:space="preserve">person, the communication must identify the person who paid for it and state that it was authorized by the candidate or campaign. Additional requirements apply for print, </w:t>
      </w:r>
      <w:proofErr w:type="gramStart"/>
      <w:r w:rsidRPr="00D07731">
        <w:rPr>
          <w:rFonts w:ascii="Calibri" w:eastAsia="Times New Roman" w:hAnsi="Calibri" w:cs="Calibri"/>
          <w:color w:val="212121"/>
          <w:kern w:val="0"/>
          <w14:ligatures w14:val="none"/>
        </w:rPr>
        <w:t>television</w:t>
      </w:r>
      <w:proofErr w:type="gramEnd"/>
      <w:r w:rsidRPr="00D07731">
        <w:rPr>
          <w:rFonts w:ascii="Calibri" w:eastAsia="Times New Roman" w:hAnsi="Calibri" w:cs="Calibri"/>
          <w:color w:val="212121"/>
          <w:kern w:val="0"/>
          <w14:ligatures w14:val="none"/>
        </w:rPr>
        <w:t xml:space="preserve"> and radio ads.</w:t>
      </w:r>
    </w:p>
    <w:p w14:paraId="60CB849F"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000000"/>
          <w:kern w:val="0"/>
          <w:sz w:val="22"/>
          <w:szCs w:val="22"/>
          <w:u w:val="single"/>
          <w:shd w:val="clear" w:color="auto" w:fill="FFFFFF"/>
          <w14:ligatures w14:val="none"/>
        </w:rPr>
        <w:t xml:space="preserve">Not Authorized or financed by </w:t>
      </w:r>
      <w:proofErr w:type="gramStart"/>
      <w:r w:rsidRPr="00D07731">
        <w:rPr>
          <w:rFonts w:ascii="Calibri" w:eastAsia="Times New Roman" w:hAnsi="Calibri" w:cs="Calibri"/>
          <w:color w:val="000000"/>
          <w:kern w:val="0"/>
          <w:sz w:val="22"/>
          <w:szCs w:val="22"/>
          <w:u w:val="single"/>
          <w:shd w:val="clear" w:color="auto" w:fill="FFFFFF"/>
          <w14:ligatures w14:val="none"/>
        </w:rPr>
        <w:t>campaign</w:t>
      </w:r>
      <w:proofErr w:type="gramEnd"/>
    </w:p>
    <w:p w14:paraId="27350DAB" w14:textId="44566FE4"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000000"/>
          <w:kern w:val="0"/>
          <w:shd w:val="clear" w:color="auto" w:fill="FFFFFF"/>
          <w14:ligatures w14:val="none"/>
        </w:rPr>
        <w:t>If a person pays for a covered communication (including any solicitation) that refers to their candidate but is not authorized by any candidate or campaign, the notice must state that it was not authorized by any candidate or candidate’s committee, identify the entity that paid for the communication and provide at least one of the following: the payor’s permanent street address, telephone number or website address.</w:t>
      </w:r>
    </w:p>
    <w:p w14:paraId="76807D33" w14:textId="37100ECF"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323130"/>
          <w:kern w:val="0"/>
          <w14:ligatures w14:val="none"/>
        </w:rPr>
        <w:t>Additionally, on a radio or television communication that is not authorized by a candidate or the candidate’s authorized committee, a representative of the individual or group paying for the communication must state that “_____ is responsible for this communication,” where “______” is the name of the </w:t>
      </w:r>
      <w:r w:rsidRPr="00D07731">
        <w:rPr>
          <w:rFonts w:ascii="Calibri" w:eastAsia="Times New Roman" w:hAnsi="Calibri" w:cs="Calibri"/>
          <w:color w:val="212121"/>
          <w:kern w:val="0"/>
          <w14:ligatures w14:val="none"/>
        </w:rPr>
        <w:t>political committee or other person who paid for the communication. If applicable, the name of the sponsoring committee’s connected organization is also required in the disclaimer.</w:t>
      </w:r>
    </w:p>
    <w:p w14:paraId="2A06894F" w14:textId="01C1F812" w:rsidR="00D07731" w:rsidRPr="00D07731" w:rsidRDefault="00D07731" w:rsidP="00D07731">
      <w:pPr>
        <w:spacing w:before="100" w:beforeAutospacing="1" w:after="100" w:afterAutospacing="1"/>
        <w:rPr>
          <w:rFonts w:ascii="Calibri" w:eastAsia="Times New Roman" w:hAnsi="Calibri" w:cs="Calibri"/>
          <w:color w:val="212121"/>
          <w:kern w:val="0"/>
          <w14:ligatures w14:val="none"/>
        </w:rPr>
      </w:pPr>
      <w:r w:rsidRPr="00D07731">
        <w:rPr>
          <w:rFonts w:ascii="Calibri" w:eastAsia="Times New Roman" w:hAnsi="Calibri" w:cs="Calibri"/>
          <w:color w:val="212121"/>
          <w:kern w:val="0"/>
          <w:u w:val="single"/>
          <w14:ligatures w14:val="none"/>
        </w:rPr>
        <w:t>Content Guidelines</w:t>
      </w:r>
    </w:p>
    <w:p w14:paraId="57CE6295"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212121"/>
          <w:kern w:val="0"/>
          <w:sz w:val="22"/>
          <w:szCs w:val="22"/>
          <w:u w:val="single"/>
          <w14:ligatures w14:val="none"/>
        </w:rPr>
        <w:t>Uses by Qualified Candidates for Federal, State and Local Offices</w:t>
      </w:r>
    </w:p>
    <w:p w14:paraId="23A8C187" w14:textId="77777777"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t>The Communications Act of 1934, as amended, and FCC Rules prohibit FOX Broadcast Network and FOX Television Stations from censoring an advertisement that is a “use”.  A “use” is any “positive appearance of a candidate whose voice or likeness is either identified or is readily identifiable” and sponsored by a “legally qualified candidate” or their campaign committee. FOX Broadcast Network and FOX Television Stations are required to offer “reasonable access” to legally qualified federal candidates, but not state and local candidates.  However, if FOX accepts a legally qualified state or local candidate ad, the same non-censorship rules apply. Thus, FOX Broadcast Network and FOX Television Stations must run these ads without regard to content and may not require revisions, apart from ensuring the inclusion of proper sponsorship disclosures.  FOX’s cable networks are not required to offer reasonable access to legally qualified candidates.</w:t>
      </w:r>
    </w:p>
    <w:p w14:paraId="1C1511E4" w14:textId="77777777"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t> </w:t>
      </w:r>
    </w:p>
    <w:p w14:paraId="3A77F202" w14:textId="004FF2DF"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212121"/>
          <w:kern w:val="0"/>
          <w14:ligatures w14:val="none"/>
        </w:rPr>
        <w:lastRenderedPageBreak/>
        <w:t>Advertisements intended to run on all other FOX properties and platforms will be reviewed for content-related issues, including but not limited to, truthfulness and use of intellectual property. FOX may require revisions to advertisements intended for all networks and platforms apart from FOX Broadcast Network and FOX Television Stations.</w:t>
      </w:r>
    </w:p>
    <w:p w14:paraId="268BFE6F" w14:textId="77777777" w:rsidR="00D07731" w:rsidRPr="00D07731" w:rsidRDefault="00D07731" w:rsidP="00D07731">
      <w:pPr>
        <w:ind w:left="720" w:hanging="360"/>
        <w:rPr>
          <w:rFonts w:ascii="Times New Roman" w:eastAsia="Times New Roman" w:hAnsi="Times New Roman" w:cs="Times New Roman"/>
          <w:color w:val="212121"/>
          <w:kern w:val="0"/>
          <w14:ligatures w14:val="none"/>
        </w:rPr>
      </w:pPr>
      <w:r w:rsidRPr="00D07731">
        <w:rPr>
          <w:rFonts w:ascii="Symbol" w:eastAsia="Times New Roman" w:hAnsi="Symbol" w:cs="Times New Roman"/>
          <w:color w:val="212121"/>
          <w:kern w:val="0"/>
          <w:sz w:val="22"/>
          <w:szCs w:val="22"/>
          <w14:ligatures w14:val="none"/>
        </w:rPr>
        <w:t>·</w:t>
      </w:r>
      <w:r w:rsidRPr="00D07731">
        <w:rPr>
          <w:rFonts w:ascii="Times New Roman" w:eastAsia="Times New Roman" w:hAnsi="Times New Roman" w:cs="Times New Roman"/>
          <w:color w:val="212121"/>
          <w:kern w:val="0"/>
          <w:sz w:val="14"/>
          <w:szCs w:val="14"/>
          <w14:ligatures w14:val="none"/>
        </w:rPr>
        <w:t>        </w:t>
      </w:r>
      <w:r w:rsidRPr="00D07731">
        <w:rPr>
          <w:rFonts w:ascii="Calibri" w:eastAsia="Times New Roman" w:hAnsi="Calibri" w:cs="Calibri"/>
          <w:color w:val="212121"/>
          <w:kern w:val="0"/>
          <w:sz w:val="22"/>
          <w:szCs w:val="22"/>
          <w:u w:val="single"/>
          <w14:ligatures w14:val="none"/>
        </w:rPr>
        <w:t>Advertisements for all other candidates and political advertisements</w:t>
      </w:r>
    </w:p>
    <w:p w14:paraId="74A7822E" w14:textId="25255C33" w:rsidR="00D07731" w:rsidRPr="00D07731" w:rsidRDefault="00D07731" w:rsidP="00D07731">
      <w:pPr>
        <w:spacing w:before="100" w:beforeAutospacing="1" w:after="100" w:afterAutospacing="1"/>
        <w:ind w:left="1080"/>
        <w:rPr>
          <w:rFonts w:ascii="Calibri" w:eastAsia="Times New Roman" w:hAnsi="Calibri" w:cs="Calibri"/>
          <w:color w:val="212121"/>
          <w:kern w:val="0"/>
          <w14:ligatures w14:val="none"/>
        </w:rPr>
      </w:pPr>
      <w:r w:rsidRPr="00D07731">
        <w:rPr>
          <w:rFonts w:ascii="Calibri" w:eastAsia="Times New Roman" w:hAnsi="Calibri" w:cs="Calibri"/>
          <w:color w:val="000000"/>
          <w:kern w:val="0"/>
          <w:shd w:val="clear" w:color="auto" w:fill="FFFFFF"/>
          <w14:ligatures w14:val="none"/>
        </w:rPr>
        <w:t>Advertisements for candidates that are not authorized by a legally qualified candidate or his or her campaign and all other political advertisements intended to run on all FOX properties and platforms will be reviewed for content-related issues, including but not limited to, truthfulness and use of intellectual property. FOX may require revisions to such advertisements.</w:t>
      </w:r>
    </w:p>
    <w:p w14:paraId="593A055D" w14:textId="77777777" w:rsidR="00D07731" w:rsidRPr="00D07731" w:rsidRDefault="00D07731" w:rsidP="00D07731">
      <w:pPr>
        <w:rPr>
          <w:rFonts w:ascii="Calibri" w:eastAsia="Times New Roman" w:hAnsi="Calibri" w:cs="Calibri"/>
          <w:color w:val="212121"/>
          <w:kern w:val="0"/>
          <w:sz w:val="22"/>
          <w:szCs w:val="22"/>
          <w14:ligatures w14:val="none"/>
        </w:rPr>
      </w:pPr>
      <w:r w:rsidRPr="00D07731">
        <w:rPr>
          <w:rFonts w:ascii="Calibri" w:eastAsia="Times New Roman" w:hAnsi="Calibri" w:cs="Calibri"/>
          <w:color w:val="201F1E"/>
          <w:kern w:val="0"/>
          <w:sz w:val="22"/>
          <w:szCs w:val="22"/>
          <w14:ligatures w14:val="none"/>
        </w:rPr>
        <w:t>Clear sponsorship identification is required on all advertisements intended for all FOX networks and platforms. </w:t>
      </w:r>
      <w:r w:rsidRPr="00D07731">
        <w:rPr>
          <w:rFonts w:ascii="Calibri" w:eastAsia="Times New Roman" w:hAnsi="Calibri" w:cs="Calibri"/>
          <w:color w:val="212121"/>
          <w:kern w:val="0"/>
          <w:sz w:val="22"/>
          <w:szCs w:val="22"/>
          <w14:ligatures w14:val="none"/>
        </w:rPr>
        <w:t>All disclosures and disclaimers must be “clear and conspicuous” regardless of the medium in which the communication is transmitted. A disclaimer is not clear and conspicuous if it is difficult to read or hear, or if its placement is easily overlooked.</w:t>
      </w:r>
    </w:p>
    <w:p w14:paraId="21EC94C8" w14:textId="77777777" w:rsidR="005C2ED4" w:rsidRDefault="005C2ED4"/>
    <w:sectPr w:rsidR="005C2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31"/>
    <w:rsid w:val="00042646"/>
    <w:rsid w:val="003F21DF"/>
    <w:rsid w:val="005C2ED4"/>
    <w:rsid w:val="00B821F9"/>
    <w:rsid w:val="00D0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4815"/>
  <w15:chartTrackingRefBased/>
  <w15:docId w15:val="{408FDD44-7EBF-5D4A-B71D-F022C96E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773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73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07731"/>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0773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0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 Dan</dc:creator>
  <cp:keywords/>
  <dc:description/>
  <cp:lastModifiedBy>Nott, Dan</cp:lastModifiedBy>
  <cp:revision>1</cp:revision>
  <dcterms:created xsi:type="dcterms:W3CDTF">2023-09-06T13:46:00Z</dcterms:created>
  <dcterms:modified xsi:type="dcterms:W3CDTF">2023-09-06T13:48:00Z</dcterms:modified>
</cp:coreProperties>
</file>